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23B" w:rsidRPr="00D1423B" w:rsidRDefault="00D1423B" w:rsidP="00D1423B">
      <w:pPr>
        <w:bidi/>
        <w:jc w:val="center"/>
        <w:rPr>
          <w:rFonts w:ascii="Traditional Arabic" w:hAnsi="Traditional Arabic" w:cs="Traditional Arabic"/>
          <w:b/>
          <w:bCs/>
          <w:color w:val="333333"/>
          <w:sz w:val="36"/>
          <w:szCs w:val="36"/>
          <w:shd w:val="clear" w:color="auto" w:fill="FFFFFF"/>
        </w:rPr>
      </w:pPr>
      <w:bookmarkStart w:id="0" w:name="_GoBack"/>
      <w:bookmarkEnd w:id="0"/>
      <w:r w:rsidRPr="00D1423B">
        <w:rPr>
          <w:rFonts w:ascii="Traditional Arabic" w:hAnsi="Traditional Arabic" w:cs="Traditional Arabic"/>
          <w:b/>
          <w:bCs/>
          <w:color w:val="333333"/>
          <w:sz w:val="36"/>
          <w:szCs w:val="36"/>
          <w:shd w:val="clear" w:color="auto" w:fill="FFFFFF"/>
          <w:rtl/>
        </w:rPr>
        <w:t>كما تدين تدان</w:t>
      </w:r>
    </w:p>
    <w:p w:rsidR="00D1423B" w:rsidRDefault="009C6676" w:rsidP="00D1423B">
      <w:pPr>
        <w:bidi/>
        <w:jc w:val="lowKashida"/>
        <w:rPr>
          <w:rFonts w:ascii="Traditional Arabic" w:hAnsi="Traditional Arabic" w:cs="Traditional Arabic"/>
          <w:b/>
          <w:bCs/>
          <w:color w:val="333333"/>
          <w:sz w:val="32"/>
          <w:szCs w:val="32"/>
          <w:shd w:val="clear" w:color="auto" w:fill="FFFFFF"/>
        </w:rPr>
      </w:pPr>
      <w:r w:rsidRPr="00D1423B">
        <w:rPr>
          <w:rFonts w:ascii="Traditional Arabic" w:hAnsi="Traditional Arabic" w:cs="Traditional Arabic"/>
          <w:b/>
          <w:bCs/>
          <w:color w:val="333333"/>
          <w:sz w:val="32"/>
          <w:szCs w:val="32"/>
          <w:shd w:val="clear" w:color="auto" w:fill="FFFFFF"/>
          <w:rtl/>
        </w:rPr>
        <w:t xml:space="preserve">كان هناك عجوز يعيش مع ابنه وزوجة ابنه وحفيده، وعندماأصبح العجوز متقدماً بالسن ، لم يعد يقوى على الأكل بشكل طبيعي، حيث أصبحت يداه ترتجفان ونظره الضعيف يؤدي إلى إسقاط الطعام من يده أحياناً، وذات يوم سقط طبق الطعام من يدي العجوز وانكسر ، عندها غضبت زوجة ابنه من ذلك الموقف وطلبت من الزوج أن يجد حلاً لذلك ، فكر الزوج في الأمر وخطر له أن يصنع لوالده طبقاً من الخشب ، وتجنباً لسكب الطعام على المائدة،تم إجبار العجوز على تناول طعامه وحيداً بعيداًعن العائلة ،العجوز كلما وضع له الأكل وحيداً كانت الدموع تسيل على وجنتيه، لأنه كان يشعر أنه منبوذاً في أيامه الأخيرة ،حيث أجبر على الأكل وحيداً بينما تستمتع باقي أفراد الأسرة بتناول الطعام على المائدة ،وكان حفيده ينظر إليه وسط صمت مهيب ، مع مرور الأيام أصبحت ظروف العزل تفرض على العجوز من قبل ابنه وزوجة ابنه اللذان لم يطيقاه كما ينبغي ... وبعد مرور عدة أشهر على هذا الحال توفي الزوج وأقيمت مراسم التشييع وبعد الأنتهاء من تلك المراسم ، أراد الزوج وزوجته التخلص من الأغراض المتلعقة بالعجوز بإعطائها للفقراء أو إتلافها ، فجأةً ركض حفيد العجوز وأخذ الطبق الخشبي ، فسأله أباه لماذا أخذت هذا الطبق وماذا تريد أن تصنع به !!؟ عندها أجابه الطفل الصغير : أريد أن أحتفظ به كي أطعمك أنت وأمي به عندما تكبران مثل جدي ... </w:t>
      </w:r>
    </w:p>
    <w:p w:rsidR="00D1423B" w:rsidRDefault="00D1423B" w:rsidP="00D1423B">
      <w:pPr>
        <w:bidi/>
        <w:jc w:val="lowKashida"/>
        <w:rPr>
          <w:rFonts w:ascii="Traditional Arabic" w:hAnsi="Traditional Arabic" w:cs="Traditional Arabic"/>
          <w:b/>
          <w:bCs/>
          <w:color w:val="333333"/>
          <w:sz w:val="32"/>
          <w:szCs w:val="32"/>
          <w:shd w:val="clear" w:color="auto" w:fill="FFFFFF"/>
        </w:rPr>
      </w:pPr>
    </w:p>
    <w:p w:rsidR="00D1423B" w:rsidRDefault="00D1423B" w:rsidP="00D1423B">
      <w:pPr>
        <w:bidi/>
        <w:jc w:val="lowKashida"/>
        <w:rPr>
          <w:rFonts w:ascii="Traditional Arabic" w:hAnsi="Traditional Arabic" w:cs="Traditional Arabic"/>
          <w:b/>
          <w:bCs/>
          <w:color w:val="333333"/>
          <w:sz w:val="32"/>
          <w:szCs w:val="32"/>
          <w:shd w:val="clear" w:color="auto" w:fill="FFFFFF"/>
        </w:rPr>
      </w:pPr>
    </w:p>
    <w:p w:rsidR="00D1423B" w:rsidRDefault="00D1423B" w:rsidP="00D1423B">
      <w:pPr>
        <w:bidi/>
        <w:jc w:val="lowKashida"/>
        <w:rPr>
          <w:rFonts w:ascii="Traditional Arabic" w:hAnsi="Traditional Arabic" w:cs="Traditional Arabic"/>
          <w:b/>
          <w:bCs/>
          <w:color w:val="333333"/>
          <w:sz w:val="32"/>
          <w:szCs w:val="32"/>
          <w:shd w:val="clear" w:color="auto" w:fill="FFFFFF"/>
        </w:rPr>
      </w:pPr>
    </w:p>
    <w:p w:rsidR="00D1423B" w:rsidRDefault="00D1423B" w:rsidP="00D1423B">
      <w:pPr>
        <w:bidi/>
        <w:jc w:val="lowKashida"/>
        <w:rPr>
          <w:rFonts w:ascii="Traditional Arabic" w:hAnsi="Traditional Arabic" w:cs="Traditional Arabic"/>
          <w:b/>
          <w:bCs/>
          <w:color w:val="333333"/>
          <w:sz w:val="32"/>
          <w:szCs w:val="32"/>
          <w:shd w:val="clear" w:color="auto" w:fill="FFFFFF"/>
        </w:rPr>
      </w:pPr>
    </w:p>
    <w:p w:rsidR="00D1423B" w:rsidRDefault="00D1423B" w:rsidP="00D1423B">
      <w:pPr>
        <w:bidi/>
        <w:jc w:val="lowKashida"/>
        <w:rPr>
          <w:rFonts w:ascii="Traditional Arabic" w:hAnsi="Traditional Arabic" w:cs="Traditional Arabic"/>
          <w:b/>
          <w:bCs/>
          <w:color w:val="333333"/>
          <w:sz w:val="32"/>
          <w:szCs w:val="32"/>
          <w:shd w:val="clear" w:color="auto" w:fill="FFFFFF"/>
        </w:rPr>
      </w:pPr>
    </w:p>
    <w:p w:rsidR="00D1423B" w:rsidRDefault="00D1423B" w:rsidP="00D1423B">
      <w:pPr>
        <w:bidi/>
        <w:jc w:val="lowKashida"/>
        <w:rPr>
          <w:rFonts w:ascii="Traditional Arabic" w:hAnsi="Traditional Arabic" w:cs="Traditional Arabic"/>
          <w:b/>
          <w:bCs/>
          <w:color w:val="333333"/>
          <w:sz w:val="32"/>
          <w:szCs w:val="32"/>
          <w:shd w:val="clear" w:color="auto" w:fill="FFFFFF"/>
        </w:rPr>
      </w:pPr>
    </w:p>
    <w:p w:rsidR="00D1423B" w:rsidRDefault="00D1423B" w:rsidP="00D1423B">
      <w:pPr>
        <w:bidi/>
        <w:jc w:val="lowKashida"/>
        <w:rPr>
          <w:rFonts w:ascii="Traditional Arabic" w:hAnsi="Traditional Arabic" w:cs="Traditional Arabic"/>
          <w:b/>
          <w:bCs/>
          <w:sz w:val="32"/>
          <w:szCs w:val="32"/>
        </w:rPr>
      </w:pPr>
    </w:p>
    <w:p w:rsidR="00D1423B" w:rsidRPr="00D1423B" w:rsidRDefault="00D1423B" w:rsidP="00D1423B">
      <w:pPr>
        <w:bidi/>
        <w:jc w:val="center"/>
        <w:rPr>
          <w:rFonts w:ascii="Traditional Arabic" w:hAnsi="Traditional Arabic" w:cs="Traditional Arabic"/>
          <w:b/>
          <w:bCs/>
          <w:sz w:val="34"/>
          <w:szCs w:val="34"/>
          <w:rtl/>
        </w:rPr>
      </w:pPr>
      <w:r w:rsidRPr="00D1423B">
        <w:rPr>
          <w:rFonts w:ascii="Traditional Arabic" w:hAnsi="Traditional Arabic" w:cs="Traditional Arabic" w:hint="cs"/>
          <w:b/>
          <w:bCs/>
          <w:sz w:val="34"/>
          <w:szCs w:val="34"/>
          <w:rtl/>
        </w:rPr>
        <w:lastRenderedPageBreak/>
        <w:t>الصديق لوقت الضيق</w:t>
      </w:r>
    </w:p>
    <w:p w:rsidR="00054585" w:rsidRPr="00D1423B" w:rsidRDefault="00054585" w:rsidP="00D1423B">
      <w:pPr>
        <w:bidi/>
        <w:jc w:val="lowKashida"/>
        <w:rPr>
          <w:rFonts w:ascii="Traditional Arabic" w:hAnsi="Traditional Arabic" w:cs="Traditional Arabic"/>
          <w:b/>
          <w:bCs/>
          <w:sz w:val="32"/>
          <w:szCs w:val="32"/>
        </w:rPr>
      </w:pPr>
      <w:r w:rsidRPr="00D1423B">
        <w:rPr>
          <w:rFonts w:ascii="Traditional Arabic" w:hAnsi="Traditional Arabic" w:cs="Traditional Arabic"/>
          <w:b/>
          <w:bCs/>
          <w:sz w:val="32"/>
          <w:szCs w:val="32"/>
          <w:rtl/>
        </w:rPr>
        <w:t>قال بأن هناك رجلا له ابن، وهذا الابن له عدد من الأصدقاء فنصحه الوالد بأن يختار أحدهم فقط لأن هؤلاء الأصدقاء قد لا ينفعون عند الحاجة إليهم لكن الابن غضب وقال: “هؤلاء أصدقاء مخلصون”، ومدحهم وهم مثل أصدقائك -يعني والده</w:t>
      </w:r>
      <w:r w:rsidRPr="00D1423B">
        <w:rPr>
          <w:rFonts w:ascii="Traditional Arabic" w:hAnsi="Traditional Arabic" w:cs="Traditional Arabic"/>
          <w:b/>
          <w:bCs/>
          <w:sz w:val="32"/>
          <w:szCs w:val="32"/>
        </w:rPr>
        <w:t>-</w:t>
      </w:r>
    </w:p>
    <w:p w:rsidR="00D1423B" w:rsidRDefault="00054585" w:rsidP="00D1423B">
      <w:pPr>
        <w:pStyle w:val="NormalWeb"/>
        <w:shd w:val="clear" w:color="auto" w:fill="FFFFFF"/>
        <w:bidi/>
        <w:spacing w:before="0" w:beforeAutospacing="0" w:after="270" w:afterAutospacing="0" w:line="300" w:lineRule="atLeast"/>
        <w:jc w:val="lowKashida"/>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فقال الوالد سوف نعمل امتحانًا لأصدقائنا.. وفعلا قام الوالد، وذبح خروفًا وطبخه وجهزه، وذهبا إلى أول أصدقاء الولد ليلًا وطرقا الباب، فخرج وسلم. فقال الوالد إن صديقك جاء عنده ابن الجيران وحصل بينهما مشاده فقتله، ونريدك أن تذهب معنا للنظر بالأمر</w:t>
      </w:r>
    </w:p>
    <w:p w:rsidR="00054585" w:rsidRPr="00D1423B" w:rsidRDefault="00054585" w:rsidP="00D1423B">
      <w:pPr>
        <w:pStyle w:val="NormalWeb"/>
        <w:shd w:val="clear" w:color="auto" w:fill="FFFFFF"/>
        <w:bidi/>
        <w:spacing w:before="0" w:beforeAutospacing="0" w:after="270" w:afterAutospacing="0" w:line="300" w:lineRule="atLeast"/>
        <w:jc w:val="lowKashida"/>
        <w:rPr>
          <w:rFonts w:ascii="Traditional Arabic" w:hAnsi="Traditional Arabic" w:cs="Traditional Arabic"/>
          <w:b/>
          <w:bCs/>
          <w:sz w:val="32"/>
          <w:szCs w:val="32"/>
        </w:rPr>
      </w:pPr>
      <w:r w:rsidRPr="00D1423B">
        <w:rPr>
          <w:rFonts w:ascii="Traditional Arabic" w:hAnsi="Traditional Arabic" w:cs="Traditional Arabic"/>
          <w:b/>
          <w:bCs/>
          <w:sz w:val="32"/>
          <w:szCs w:val="32"/>
          <w:rtl/>
        </w:rPr>
        <w:t>فقال ليس بصديقي ولا أعرفه</w:t>
      </w:r>
      <w:r w:rsidRPr="00D1423B">
        <w:rPr>
          <w:rFonts w:ascii="Traditional Arabic" w:hAnsi="Traditional Arabic" w:cs="Traditional Arabic"/>
          <w:b/>
          <w:bCs/>
          <w:sz w:val="32"/>
          <w:szCs w:val="32"/>
        </w:rPr>
        <w:t>!!!!….</w:t>
      </w:r>
    </w:p>
    <w:p w:rsidR="00054585" w:rsidRPr="00D1423B" w:rsidRDefault="00054585" w:rsidP="00D1423B">
      <w:pPr>
        <w:pStyle w:val="NormalWeb"/>
        <w:shd w:val="clear" w:color="auto" w:fill="FFFFFF"/>
        <w:bidi/>
        <w:spacing w:before="0" w:beforeAutospacing="0" w:after="270" w:afterAutospacing="0" w:line="300" w:lineRule="atLeast"/>
        <w:jc w:val="lowKashida"/>
        <w:rPr>
          <w:rFonts w:ascii="Traditional Arabic" w:hAnsi="Traditional Arabic" w:cs="Traditional Arabic"/>
          <w:b/>
          <w:bCs/>
          <w:sz w:val="32"/>
          <w:szCs w:val="32"/>
        </w:rPr>
      </w:pPr>
      <w:r w:rsidRPr="00D1423B">
        <w:rPr>
          <w:rFonts w:ascii="Traditional Arabic" w:hAnsi="Traditional Arabic" w:cs="Traditional Arabic"/>
          <w:b/>
          <w:bCs/>
          <w:sz w:val="32"/>
          <w:szCs w:val="32"/>
          <w:rtl/>
        </w:rPr>
        <w:t>فذهبا إلى الثاني والثالث والرابع فقال الولد انتهينا</w:t>
      </w:r>
      <w:r w:rsidRPr="00D1423B">
        <w:rPr>
          <w:rFonts w:ascii="Traditional Arabic" w:hAnsi="Traditional Arabic" w:cs="Traditional Arabic"/>
          <w:b/>
          <w:bCs/>
          <w:sz w:val="32"/>
          <w:szCs w:val="32"/>
        </w:rPr>
        <w:t xml:space="preserve"> !!!!…</w:t>
      </w:r>
    </w:p>
    <w:p w:rsidR="00054585" w:rsidRPr="00D1423B" w:rsidRDefault="00054585" w:rsidP="00D1423B">
      <w:pPr>
        <w:pStyle w:val="NormalWeb"/>
        <w:shd w:val="clear" w:color="auto" w:fill="FFFFFF"/>
        <w:bidi/>
        <w:spacing w:before="0" w:beforeAutospacing="0" w:after="270" w:afterAutospacing="0" w:line="300" w:lineRule="atLeast"/>
        <w:jc w:val="lowKashida"/>
        <w:rPr>
          <w:rFonts w:ascii="Traditional Arabic" w:hAnsi="Traditional Arabic" w:cs="Traditional Arabic"/>
          <w:b/>
          <w:bCs/>
          <w:sz w:val="32"/>
          <w:szCs w:val="32"/>
        </w:rPr>
      </w:pPr>
      <w:r w:rsidRPr="00D1423B">
        <w:rPr>
          <w:rFonts w:ascii="Traditional Arabic" w:hAnsi="Traditional Arabic" w:cs="Traditional Arabic"/>
          <w:b/>
          <w:bCs/>
          <w:sz w:val="32"/>
          <w:szCs w:val="32"/>
          <w:rtl/>
        </w:rPr>
        <w:t>اذهب إلى أصدقائك يعني الوالد فذهبا فلنا طرقا الباب خرج صديق الوالد فلما عرضا عليه القصة قال هيا بنا إلى صديقنا فلان فمروا به وأخبروه، فذهب معهم وجاء الجميع إلى المنزل فلما دخلوا قالوا: أين المقتول؟ ثم أدخلهم غرفة الطعام وإذا به خروف مطبوخّ</w:t>
      </w:r>
      <w:r w:rsidRPr="00D1423B">
        <w:rPr>
          <w:rFonts w:ascii="Traditional Arabic" w:hAnsi="Traditional Arabic" w:cs="Traditional Arabic"/>
          <w:b/>
          <w:bCs/>
          <w:sz w:val="32"/>
          <w:szCs w:val="32"/>
        </w:rPr>
        <w:t>!!!!….</w:t>
      </w:r>
    </w:p>
    <w:p w:rsidR="00054585" w:rsidRPr="00D1423B" w:rsidRDefault="00054585" w:rsidP="00D1423B">
      <w:pPr>
        <w:pStyle w:val="NormalWeb"/>
        <w:shd w:val="clear" w:color="auto" w:fill="FFFFFF"/>
        <w:bidi/>
        <w:spacing w:before="0" w:beforeAutospacing="0" w:after="270" w:afterAutospacing="0" w:line="300" w:lineRule="atLeast"/>
        <w:jc w:val="lowKashida"/>
        <w:rPr>
          <w:rFonts w:ascii="Traditional Arabic" w:hAnsi="Traditional Arabic" w:cs="Traditional Arabic"/>
          <w:b/>
          <w:bCs/>
          <w:sz w:val="32"/>
          <w:szCs w:val="32"/>
        </w:rPr>
      </w:pPr>
      <w:r w:rsidRPr="00D1423B">
        <w:rPr>
          <w:rFonts w:ascii="Traditional Arabic" w:hAnsi="Traditional Arabic" w:cs="Traditional Arabic"/>
          <w:b/>
          <w:bCs/>
          <w:sz w:val="32"/>
          <w:szCs w:val="32"/>
          <w:rtl/>
        </w:rPr>
        <w:t>فغضب الأصدقاء وقالوا هذا اختبار لنا، فقال لا والله لكنه درس لولدي لعله يعرف بأن الصديق وقت الضيق.. فصار مثلآ</w:t>
      </w:r>
      <w:r w:rsidRPr="00D1423B">
        <w:rPr>
          <w:rFonts w:ascii="Traditional Arabic" w:hAnsi="Traditional Arabic" w:cs="Traditional Arabic"/>
          <w:b/>
          <w:bCs/>
          <w:sz w:val="32"/>
          <w:szCs w:val="32"/>
        </w:rPr>
        <w:t xml:space="preserve"> !!!!</w:t>
      </w:r>
    </w:p>
    <w:p w:rsidR="00054585" w:rsidRPr="00D1423B" w:rsidRDefault="00054585" w:rsidP="00D1423B">
      <w:pPr>
        <w:bidi/>
        <w:jc w:val="lowKashida"/>
        <w:rPr>
          <w:rFonts w:ascii="Traditional Arabic" w:hAnsi="Traditional Arabic" w:cs="Traditional Arabic"/>
          <w:b/>
          <w:bCs/>
          <w:sz w:val="32"/>
          <w:szCs w:val="32"/>
        </w:rPr>
      </w:pPr>
    </w:p>
    <w:p w:rsidR="00054585" w:rsidRPr="00D1423B" w:rsidRDefault="00054585" w:rsidP="00D1423B">
      <w:pPr>
        <w:bidi/>
        <w:jc w:val="lowKashida"/>
        <w:rPr>
          <w:rFonts w:ascii="Traditional Arabic" w:hAnsi="Traditional Arabic" w:cs="Traditional Arabic"/>
          <w:b/>
          <w:bCs/>
          <w:sz w:val="32"/>
          <w:szCs w:val="32"/>
        </w:rPr>
      </w:pPr>
    </w:p>
    <w:p w:rsidR="00D1423B" w:rsidRDefault="00D1423B" w:rsidP="00D1423B">
      <w:pPr>
        <w:bidi/>
        <w:rPr>
          <w:rtl/>
        </w:rPr>
      </w:pPr>
    </w:p>
    <w:p w:rsidR="00D1423B" w:rsidRDefault="00D1423B" w:rsidP="00D1423B">
      <w:pPr>
        <w:bidi/>
        <w:rPr>
          <w:rtl/>
        </w:rPr>
      </w:pPr>
    </w:p>
    <w:p w:rsidR="00D1423B" w:rsidRDefault="00D1423B" w:rsidP="00D1423B">
      <w:pPr>
        <w:bidi/>
        <w:rPr>
          <w:rtl/>
        </w:rPr>
      </w:pPr>
    </w:p>
    <w:p w:rsidR="00D1423B" w:rsidRDefault="00D1423B" w:rsidP="00D1423B">
      <w:pPr>
        <w:bidi/>
        <w:rPr>
          <w:rtl/>
        </w:rPr>
      </w:pPr>
    </w:p>
    <w:p w:rsidR="00D1423B" w:rsidRDefault="00D1423B" w:rsidP="00D1423B">
      <w:pPr>
        <w:bidi/>
        <w:rPr>
          <w:rtl/>
        </w:rPr>
      </w:pPr>
    </w:p>
    <w:p w:rsidR="00D1423B" w:rsidRPr="00D1423B" w:rsidRDefault="00D1423B" w:rsidP="00D1423B">
      <w:pPr>
        <w:bidi/>
        <w:jc w:val="center"/>
        <w:rPr>
          <w:rFonts w:ascii="Traditional Arabic" w:hAnsi="Traditional Arabic" w:cs="Traditional Arabic"/>
          <w:b/>
          <w:bCs/>
          <w:color w:val="000000"/>
          <w:sz w:val="30"/>
          <w:szCs w:val="30"/>
          <w:lang w:bidi="ur-PK"/>
        </w:rPr>
      </w:pPr>
      <w:r w:rsidRPr="00D1423B">
        <w:rPr>
          <w:rFonts w:ascii="Traditional Arabic" w:hAnsi="Traditional Arabic" w:cs="Traditional Arabic" w:hint="cs"/>
          <w:b/>
          <w:bCs/>
          <w:color w:val="000000"/>
          <w:sz w:val="30"/>
          <w:szCs w:val="30"/>
          <w:rtl/>
          <w:lang w:bidi="ur-PK"/>
        </w:rPr>
        <w:lastRenderedPageBreak/>
        <w:t>من حاول الخداع خدع الحمامة والنملة</w:t>
      </w:r>
    </w:p>
    <w:p w:rsidR="00054585" w:rsidRPr="00D1423B" w:rsidRDefault="001B1AD1" w:rsidP="00D1423B">
      <w:pPr>
        <w:bidi/>
        <w:jc w:val="center"/>
        <w:rPr>
          <w:rFonts w:ascii="Traditional Arabic" w:hAnsi="Traditional Arabic" w:cs="Traditional Arabic"/>
          <w:b/>
          <w:bCs/>
          <w:sz w:val="32"/>
          <w:szCs w:val="32"/>
          <w:rtl/>
        </w:rPr>
      </w:pPr>
      <w:hyperlink r:id="rId5" w:tooltip="مقالات قبطية أرثوذكسية - www.St-Takla.org" w:history="1">
        <w:r w:rsidR="00054585" w:rsidRPr="00D1423B">
          <w:rPr>
            <w:rStyle w:val="Hyperlink"/>
            <w:rFonts w:ascii="Traditional Arabic" w:hAnsi="Traditional Arabic" w:cs="Traditional Arabic"/>
            <w:b/>
            <w:bCs/>
            <w:color w:val="auto"/>
            <w:sz w:val="32"/>
            <w:szCs w:val="32"/>
            <w:u w:val="none"/>
            <w:rtl/>
          </w:rPr>
          <w:t xml:space="preserve"> الديك والثعلب</w:t>
        </w:r>
      </w:hyperlink>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وقف الديك بصوته العذب على غصن شجرة يصيح، فتطلع إليه </w:t>
      </w:r>
      <w:hyperlink r:id="rId6" w:history="1">
        <w:r w:rsidRPr="00D1423B">
          <w:rPr>
            <w:rStyle w:val="Hyperlink"/>
            <w:rFonts w:ascii="Traditional Arabic" w:hAnsi="Traditional Arabic" w:cs="Traditional Arabic"/>
            <w:b/>
            <w:bCs/>
            <w:color w:val="auto"/>
            <w:sz w:val="32"/>
            <w:szCs w:val="32"/>
            <w:u w:val="none"/>
            <w:rtl/>
          </w:rPr>
          <w:t>ثعلب</w:t>
        </w:r>
      </w:hyperlink>
      <w:r w:rsidRPr="00D1423B">
        <w:rPr>
          <w:rFonts w:ascii="Traditional Arabic" w:hAnsi="Traditional Arabic" w:cs="Traditional Arabic"/>
          <w:b/>
          <w:bCs/>
          <w:sz w:val="32"/>
          <w:szCs w:val="32"/>
          <w:rtl/>
        </w:rPr>
        <w:t> جالس تحت </w:t>
      </w:r>
      <w:hyperlink r:id="rId7" w:history="1">
        <w:r w:rsidRPr="00D1423B">
          <w:rPr>
            <w:rStyle w:val="Hyperlink"/>
            <w:rFonts w:ascii="Traditional Arabic" w:hAnsi="Traditional Arabic" w:cs="Traditional Arabic"/>
            <w:b/>
            <w:bCs/>
            <w:color w:val="auto"/>
            <w:sz w:val="32"/>
            <w:szCs w:val="32"/>
            <w:u w:val="none"/>
            <w:rtl/>
          </w:rPr>
          <w:t>الشجرة</w:t>
        </w:r>
      </w:hyperlink>
      <w:r w:rsidRPr="00D1423B">
        <w:rPr>
          <w:rFonts w:ascii="Traditional Arabic" w:hAnsi="Traditional Arabic" w:cs="Traditional Arabic"/>
          <w:b/>
          <w:bCs/>
          <w:sz w:val="32"/>
          <w:szCs w:val="32"/>
          <w:rtl/>
        </w:rPr>
        <w:t>.</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 يا لك من طائر جميل يا أيها الديك العجيب.</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 شكرًا!</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 - إني معجب بصوتك العذب،</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 هل تسمح فتصيح مرة أخرى.</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إذ صاح الديك للمرة الثانية طلب منه </w:t>
      </w:r>
      <w:hyperlink r:id="rId8" w:history="1">
        <w:r w:rsidRPr="00D1423B">
          <w:rPr>
            <w:rStyle w:val="Hyperlink"/>
            <w:rFonts w:ascii="Traditional Arabic" w:hAnsi="Traditional Arabic" w:cs="Traditional Arabic"/>
            <w:b/>
            <w:bCs/>
            <w:color w:val="auto"/>
            <w:sz w:val="32"/>
            <w:szCs w:val="32"/>
            <w:u w:val="none"/>
            <w:rtl/>
          </w:rPr>
          <w:t>الثعلب</w:t>
        </w:r>
      </w:hyperlink>
      <w:r w:rsidRPr="00D1423B">
        <w:rPr>
          <w:rFonts w:ascii="Traditional Arabic" w:hAnsi="Traditional Arabic" w:cs="Traditional Arabic"/>
          <w:b/>
          <w:bCs/>
          <w:sz w:val="32"/>
          <w:szCs w:val="32"/>
          <w:rtl/>
        </w:rPr>
        <w:t> أن يصيح للمرة الثالثة فالرابعة. وأخيرًا بصوت هادئ رقيق قال </w:t>
      </w:r>
      <w:hyperlink r:id="rId9" w:history="1">
        <w:r w:rsidRPr="00D1423B">
          <w:rPr>
            <w:rStyle w:val="Hyperlink"/>
            <w:rFonts w:ascii="Traditional Arabic" w:hAnsi="Traditional Arabic" w:cs="Traditional Arabic"/>
            <w:b/>
            <w:bCs/>
            <w:color w:val="auto"/>
            <w:sz w:val="32"/>
            <w:szCs w:val="32"/>
            <w:u w:val="none"/>
            <w:rtl/>
          </w:rPr>
          <w:t>الثعلب</w:t>
        </w:r>
      </w:hyperlink>
      <w:r w:rsidRPr="00D1423B">
        <w:rPr>
          <w:rFonts w:ascii="Traditional Arabic" w:hAnsi="Traditional Arabic" w:cs="Traditional Arabic"/>
          <w:b/>
          <w:bCs/>
          <w:sz w:val="32"/>
          <w:szCs w:val="32"/>
          <w:rtl/>
        </w:rPr>
        <w:t>:</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"لماذا نعيش بعد في عداوة؟!</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إني معجب بجمالك وبصوتك العذب..</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لماذا لا نعيش معًا في صداقة؟!</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لنقم عهد صلح،</w:t>
      </w:r>
      <w:r w:rsidR="00D1423B">
        <w:rPr>
          <w:rFonts w:ascii="Traditional Arabic" w:hAnsi="Traditional Arabic" w:cs="Traditional Arabic" w:hint="cs"/>
          <w:b/>
          <w:bCs/>
          <w:sz w:val="32"/>
          <w:szCs w:val="32"/>
          <w:rtl/>
        </w:rPr>
        <w:t xml:space="preserve"> </w:t>
      </w:r>
      <w:r w:rsidRPr="00D1423B">
        <w:rPr>
          <w:rFonts w:ascii="Traditional Arabic" w:hAnsi="Traditional Arabic" w:cs="Traditional Arabic"/>
          <w:b/>
          <w:bCs/>
          <w:sz w:val="32"/>
          <w:szCs w:val="32"/>
          <w:rtl/>
        </w:rPr>
        <w:t>ولتنزل لكي أقبِّلك قبلة </w:t>
      </w:r>
      <w:hyperlink r:id="rId10" w:history="1">
        <w:r w:rsidRPr="00D1423B">
          <w:rPr>
            <w:rStyle w:val="Hyperlink"/>
            <w:rFonts w:ascii="Traditional Arabic" w:hAnsi="Traditional Arabic" w:cs="Traditional Arabic"/>
            <w:b/>
            <w:bCs/>
            <w:color w:val="auto"/>
            <w:sz w:val="32"/>
            <w:szCs w:val="32"/>
            <w:u w:val="none"/>
            <w:rtl/>
          </w:rPr>
          <w:t>الصداقة والحب</w:t>
        </w:r>
      </w:hyperlink>
      <w:r w:rsidRPr="00D1423B">
        <w:rPr>
          <w:rFonts w:ascii="Traditional Arabic" w:hAnsi="Traditional Arabic" w:cs="Traditional Arabic"/>
          <w:b/>
          <w:bCs/>
          <w:sz w:val="32"/>
          <w:szCs w:val="32"/>
          <w:rtl/>
        </w:rPr>
        <w:t>".</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قال الديك: "لتصعد إليّ إن أردت المصالحة".</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قال </w:t>
      </w:r>
      <w:hyperlink r:id="rId11" w:history="1">
        <w:r w:rsidRPr="00D1423B">
          <w:rPr>
            <w:rStyle w:val="Hyperlink"/>
            <w:rFonts w:ascii="Traditional Arabic" w:hAnsi="Traditional Arabic" w:cs="Traditional Arabic"/>
            <w:b/>
            <w:bCs/>
            <w:color w:val="auto"/>
            <w:sz w:val="32"/>
            <w:szCs w:val="32"/>
            <w:u w:val="none"/>
            <w:rtl/>
          </w:rPr>
          <w:t>الثعلب</w:t>
        </w:r>
      </w:hyperlink>
      <w:r w:rsidRPr="00D1423B">
        <w:rPr>
          <w:rFonts w:ascii="Traditional Arabic" w:hAnsi="Traditional Arabic" w:cs="Traditional Arabic"/>
          <w:b/>
          <w:bCs/>
          <w:sz w:val="32"/>
          <w:szCs w:val="32"/>
          <w:rtl/>
        </w:rPr>
        <w:t>:</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"لا أستطيع الصعود،لكن فلتنزل أنت،فإني مشتاق أن أقبٍّلك.</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انزل سريعًا لأن لديّ مهمة عاجلة وأريد أن أعلن المصالحة معك قبل مغادرتي المكان".</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lastRenderedPageBreak/>
        <w:t>قال الديك:</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"لا مانع لديّ،انتظر دقيقتين.</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فإني أرى </w:t>
      </w:r>
      <w:hyperlink r:id="rId12" w:history="1">
        <w:r w:rsidRPr="00D1423B">
          <w:rPr>
            <w:rStyle w:val="Hyperlink"/>
            <w:rFonts w:ascii="Traditional Arabic" w:hAnsi="Traditional Arabic" w:cs="Traditional Arabic"/>
            <w:b/>
            <w:bCs/>
            <w:color w:val="auto"/>
            <w:sz w:val="32"/>
            <w:szCs w:val="32"/>
            <w:u w:val="none"/>
            <w:rtl/>
          </w:rPr>
          <w:t>كلبًا</w:t>
        </w:r>
      </w:hyperlink>
      <w:r w:rsidRPr="00D1423B">
        <w:rPr>
          <w:rFonts w:ascii="Traditional Arabic" w:hAnsi="Traditional Arabic" w:cs="Traditional Arabic"/>
          <w:b/>
          <w:bCs/>
          <w:sz w:val="32"/>
          <w:szCs w:val="32"/>
          <w:rtl/>
        </w:rPr>
        <w:t> قادمًا من بعيد يجري بسرعة نحونا.</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أود أن يكون حاضرًا لا للشهادة عن صداقتنا فحسب، بل ولكي يفرح معنا بقبلاتنا،</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فربما يشتاق أن يقبلك!</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إذ سمع </w:t>
      </w:r>
      <w:hyperlink r:id="rId13" w:history="1">
        <w:r w:rsidRPr="00D1423B">
          <w:rPr>
            <w:rStyle w:val="Hyperlink"/>
            <w:rFonts w:ascii="Traditional Arabic" w:hAnsi="Traditional Arabic" w:cs="Traditional Arabic"/>
            <w:b/>
            <w:bCs/>
            <w:color w:val="auto"/>
            <w:sz w:val="32"/>
            <w:szCs w:val="32"/>
            <w:u w:val="none"/>
            <w:rtl/>
          </w:rPr>
          <w:t>الثعلب</w:t>
        </w:r>
      </w:hyperlink>
      <w:r w:rsidRPr="00D1423B">
        <w:rPr>
          <w:rFonts w:ascii="Traditional Arabic" w:hAnsi="Traditional Arabic" w:cs="Traditional Arabic"/>
          <w:b/>
          <w:bCs/>
          <w:sz w:val="32"/>
          <w:szCs w:val="32"/>
          <w:rtl/>
        </w:rPr>
        <w:t> أن </w:t>
      </w:r>
      <w:hyperlink r:id="rId14" w:history="1">
        <w:r w:rsidRPr="00D1423B">
          <w:rPr>
            <w:rStyle w:val="Hyperlink"/>
            <w:rFonts w:ascii="Traditional Arabic" w:hAnsi="Traditional Arabic" w:cs="Traditional Arabic"/>
            <w:b/>
            <w:bCs/>
            <w:color w:val="auto"/>
            <w:sz w:val="32"/>
            <w:szCs w:val="32"/>
            <w:u w:val="none"/>
            <w:rtl/>
          </w:rPr>
          <w:t>كلبًا</w:t>
        </w:r>
      </w:hyperlink>
      <w:r w:rsidRPr="00D1423B">
        <w:rPr>
          <w:rFonts w:ascii="Traditional Arabic" w:hAnsi="Traditional Arabic" w:cs="Traditional Arabic"/>
          <w:b/>
          <w:bCs/>
          <w:sz w:val="32"/>
          <w:szCs w:val="32"/>
          <w:rtl/>
        </w:rPr>
        <w:t> قادمًا بسرعة ترك الموضع وهرب وهو يقول: "لنؤجل اجتماعنا إلى يوم آخر، فإنني مشغول جدًا".</w:t>
      </w:r>
    </w:p>
    <w:p w:rsidR="00054585" w:rsidRPr="00D1423B" w:rsidRDefault="00054585" w:rsidP="00D1423B">
      <w:pPr>
        <w:bidi/>
        <w:rPr>
          <w:rFonts w:ascii="Traditional Arabic" w:hAnsi="Traditional Arabic" w:cs="Traditional Arabic"/>
          <w:b/>
          <w:bCs/>
          <w:sz w:val="32"/>
          <w:szCs w:val="32"/>
          <w:rtl/>
        </w:rPr>
      </w:pPr>
      <w:r w:rsidRPr="00D1423B">
        <w:rPr>
          <w:rFonts w:ascii="Traditional Arabic" w:hAnsi="Traditional Arabic" w:cs="Traditional Arabic"/>
          <w:b/>
          <w:bCs/>
          <w:sz w:val="32"/>
          <w:szCs w:val="32"/>
          <w:rtl/>
        </w:rPr>
        <w:t>هكذا نجا الديك من قبلات </w:t>
      </w:r>
      <w:hyperlink r:id="rId15" w:history="1">
        <w:r w:rsidRPr="00D1423B">
          <w:rPr>
            <w:rStyle w:val="Hyperlink"/>
            <w:rFonts w:ascii="Traditional Arabic" w:hAnsi="Traditional Arabic" w:cs="Traditional Arabic"/>
            <w:b/>
            <w:bCs/>
            <w:color w:val="auto"/>
            <w:sz w:val="32"/>
            <w:szCs w:val="32"/>
            <w:u w:val="none"/>
            <w:rtl/>
          </w:rPr>
          <w:t>الثعلب</w:t>
        </w:r>
      </w:hyperlink>
      <w:r w:rsidRPr="00D1423B">
        <w:rPr>
          <w:rFonts w:ascii="Traditional Arabic" w:hAnsi="Traditional Arabic" w:cs="Traditional Arabic"/>
          <w:b/>
          <w:bCs/>
          <w:sz w:val="32"/>
          <w:szCs w:val="32"/>
          <w:rtl/>
        </w:rPr>
        <w:t> القاتلة.</w:t>
      </w:r>
    </w:p>
    <w:p w:rsidR="00054585" w:rsidRPr="00D1423B" w:rsidRDefault="00054585" w:rsidP="00D1423B">
      <w:pPr>
        <w:bidi/>
        <w:jc w:val="lowKashida"/>
        <w:rPr>
          <w:rFonts w:ascii="Traditional Arabic" w:hAnsi="Traditional Arabic" w:cs="Traditional Arabic"/>
          <w:b/>
          <w:bCs/>
          <w:sz w:val="32"/>
          <w:szCs w:val="32"/>
        </w:rPr>
      </w:pPr>
    </w:p>
    <w:sectPr w:rsidR="00054585" w:rsidRPr="00D142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676"/>
    <w:rsid w:val="00054585"/>
    <w:rsid w:val="001B1AD1"/>
    <w:rsid w:val="009C6676"/>
    <w:rsid w:val="00BB68E7"/>
    <w:rsid w:val="00D142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545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6676"/>
    <w:rPr>
      <w:color w:val="0000FF"/>
      <w:u w:val="single"/>
    </w:rPr>
  </w:style>
  <w:style w:type="paragraph" w:styleId="NormalWeb">
    <w:name w:val="Normal (Web)"/>
    <w:basedOn w:val="Normal"/>
    <w:uiPriority w:val="99"/>
    <w:unhideWhenUsed/>
    <w:rsid w:val="000545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54585"/>
    <w:rPr>
      <w:rFonts w:ascii="Times New Roman" w:eastAsia="Times New Roman" w:hAnsi="Times New Roman" w:cs="Times New Roman"/>
      <w:b/>
      <w:bCs/>
      <w:kern w:val="36"/>
      <w:sz w:val="48"/>
      <w:szCs w:val="48"/>
    </w:rPr>
  </w:style>
  <w:style w:type="paragraph" w:customStyle="1" w:styleId="Caption1">
    <w:name w:val="Caption1"/>
    <w:basedOn w:val="Normal"/>
    <w:rsid w:val="0005458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545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4585"/>
    <w:rPr>
      <w:rFonts w:ascii="Tahoma" w:hAnsi="Tahoma" w:cs="Tahoma"/>
      <w:sz w:val="16"/>
      <w:szCs w:val="16"/>
    </w:rPr>
  </w:style>
  <w:style w:type="character" w:styleId="FollowedHyperlink">
    <w:name w:val="FollowedHyperlink"/>
    <w:basedOn w:val="DefaultParagraphFont"/>
    <w:uiPriority w:val="99"/>
    <w:semiHidden/>
    <w:unhideWhenUsed/>
    <w:rsid w:val="00D1423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545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6676"/>
    <w:rPr>
      <w:color w:val="0000FF"/>
      <w:u w:val="single"/>
    </w:rPr>
  </w:style>
  <w:style w:type="paragraph" w:styleId="NormalWeb">
    <w:name w:val="Normal (Web)"/>
    <w:basedOn w:val="Normal"/>
    <w:uiPriority w:val="99"/>
    <w:unhideWhenUsed/>
    <w:rsid w:val="000545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54585"/>
    <w:rPr>
      <w:rFonts w:ascii="Times New Roman" w:eastAsia="Times New Roman" w:hAnsi="Times New Roman" w:cs="Times New Roman"/>
      <w:b/>
      <w:bCs/>
      <w:kern w:val="36"/>
      <w:sz w:val="48"/>
      <w:szCs w:val="48"/>
    </w:rPr>
  </w:style>
  <w:style w:type="paragraph" w:customStyle="1" w:styleId="Caption1">
    <w:name w:val="Caption1"/>
    <w:basedOn w:val="Normal"/>
    <w:rsid w:val="0005458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545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4585"/>
    <w:rPr>
      <w:rFonts w:ascii="Tahoma" w:hAnsi="Tahoma" w:cs="Tahoma"/>
      <w:sz w:val="16"/>
      <w:szCs w:val="16"/>
    </w:rPr>
  </w:style>
  <w:style w:type="character" w:styleId="FollowedHyperlink">
    <w:name w:val="FollowedHyperlink"/>
    <w:basedOn w:val="DefaultParagraphFont"/>
    <w:uiPriority w:val="99"/>
    <w:semiHidden/>
    <w:unhideWhenUsed/>
    <w:rsid w:val="00D142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502584">
      <w:bodyDiv w:val="1"/>
      <w:marLeft w:val="0"/>
      <w:marRight w:val="0"/>
      <w:marTop w:val="0"/>
      <w:marBottom w:val="0"/>
      <w:divBdr>
        <w:top w:val="none" w:sz="0" w:space="0" w:color="auto"/>
        <w:left w:val="none" w:sz="0" w:space="0" w:color="auto"/>
        <w:bottom w:val="none" w:sz="0" w:space="0" w:color="auto"/>
        <w:right w:val="none" w:sz="0" w:space="0" w:color="auto"/>
      </w:divBdr>
    </w:div>
    <w:div w:id="164646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takla.org/Full-Free-Coptic-Books/FreeCopticBooks-002-Holy-Arabic-Bible-Dictionary/04_TH/TH_07.html" TargetMode="External"/><Relationship Id="rId13" Type="http://schemas.openxmlformats.org/officeDocument/2006/relationships/hyperlink" Target="https://st-takla.org/Full-Free-Coptic-Books/FreeCopticBooks-002-Holy-Arabic-Bible-Dictionary/04_TH/TH_07.html" TargetMode="External"/><Relationship Id="rId3" Type="http://schemas.openxmlformats.org/officeDocument/2006/relationships/settings" Target="settings.xml"/><Relationship Id="rId7" Type="http://schemas.openxmlformats.org/officeDocument/2006/relationships/hyperlink" Target="https://st-takla.org/Full-Free-Coptic-Books/FreeCopticBooks-002-Holy-Arabic-Bible-Dictionary/13_SH/SH_053.html" TargetMode="External"/><Relationship Id="rId12" Type="http://schemas.openxmlformats.org/officeDocument/2006/relationships/hyperlink" Target="https://st-takla.org/Full-Free-Coptic-Books/FreeCopticBooks-002-Holy-Arabic-Bible-Dictionary/22_K/K_070.html"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st-takla.org/Full-Free-Coptic-Books/FreeCopticBooks-002-Holy-Arabic-Bible-Dictionary/04_TH/TH_07.html" TargetMode="External"/><Relationship Id="rId11" Type="http://schemas.openxmlformats.org/officeDocument/2006/relationships/hyperlink" Target="https://st-takla.org/Full-Free-Coptic-Books/FreeCopticBooks-002-Holy-Arabic-Bible-Dictionary/04_TH/TH_07.html" TargetMode="External"/><Relationship Id="rId5" Type="http://schemas.openxmlformats.org/officeDocument/2006/relationships/hyperlink" Target="https://st-takla.org/" TargetMode="External"/><Relationship Id="rId15" Type="http://schemas.openxmlformats.org/officeDocument/2006/relationships/hyperlink" Target="https://st-takla.org/Full-Free-Coptic-Books/FreeCopticBooks-002-Holy-Arabic-Bible-Dictionary/04_TH/TH_07.html" TargetMode="External"/><Relationship Id="rId10" Type="http://schemas.openxmlformats.org/officeDocument/2006/relationships/hyperlink" Target="https://st-takla.org/Full-Free-Coptic-Books/His-Holiness-Pope-Shenouda-III-Books-Online/04-Ten-Definitions/00-3ashrat-Mafaheem-index-06-Al-Hob-Wal-Sadaka.html" TargetMode="External"/><Relationship Id="rId4" Type="http://schemas.openxmlformats.org/officeDocument/2006/relationships/webSettings" Target="webSettings.xml"/><Relationship Id="rId9" Type="http://schemas.openxmlformats.org/officeDocument/2006/relationships/hyperlink" Target="https://st-takla.org/Full-Free-Coptic-Books/FreeCopticBooks-002-Holy-Arabic-Bible-Dictionary/04_TH/TH_07.html" TargetMode="External"/><Relationship Id="rId14" Type="http://schemas.openxmlformats.org/officeDocument/2006/relationships/hyperlink" Target="https://st-takla.org/Full-Free-Coptic-Books/FreeCopticBooks-002-Holy-Arabic-Bible-Dictionary/22_K/K_07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dc:creator>
  <cp:lastModifiedBy>MUHAMMAD</cp:lastModifiedBy>
  <cp:revision>3</cp:revision>
  <cp:lastPrinted>2020-04-05T12:12:00Z</cp:lastPrinted>
  <dcterms:created xsi:type="dcterms:W3CDTF">2020-04-05T08:05:00Z</dcterms:created>
  <dcterms:modified xsi:type="dcterms:W3CDTF">2020-04-05T12:12:00Z</dcterms:modified>
</cp:coreProperties>
</file>